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802" w:rsidRDefault="008972A3" w:rsidP="008972A3">
      <w:pPr>
        <w:pStyle w:val="Heading1"/>
        <w:jc w:val="center"/>
      </w:pPr>
      <w:bookmarkStart w:id="0" w:name="_GoBack"/>
      <w:bookmarkEnd w:id="0"/>
      <w:r>
        <w:t>SUNSET RIDGE TOWNHOUSE ASSOCIATION</w:t>
      </w:r>
    </w:p>
    <w:p w:rsidR="008972A3" w:rsidRDefault="000F0EEB" w:rsidP="008972A3">
      <w:pPr>
        <w:jc w:val="center"/>
      </w:pPr>
      <w:r>
        <w:t>Skylight Replacement and New I</w:t>
      </w:r>
      <w:r w:rsidR="0022631A">
        <w:t>nstallation</w:t>
      </w:r>
      <w:r>
        <w:t xml:space="preserve"> Standard</w:t>
      </w:r>
    </w:p>
    <w:p w:rsidR="002F278B" w:rsidRDefault="002C465A" w:rsidP="008972A3">
      <w:pPr>
        <w:jc w:val="center"/>
      </w:pPr>
      <w:r>
        <w:t>June</w:t>
      </w:r>
      <w:r w:rsidR="000F0EEB">
        <w:t xml:space="preserve"> 2017</w:t>
      </w:r>
    </w:p>
    <w:p w:rsidR="008972A3" w:rsidRDefault="008972A3" w:rsidP="008972A3">
      <w:pPr>
        <w:pStyle w:val="ListParagraph"/>
        <w:numPr>
          <w:ilvl w:val="0"/>
          <w:numId w:val="2"/>
        </w:numPr>
      </w:pPr>
      <w:r>
        <w:t>Scope</w:t>
      </w:r>
    </w:p>
    <w:p w:rsidR="00304B5D" w:rsidRDefault="00304B5D" w:rsidP="008972A3">
      <w:pPr>
        <w:pStyle w:val="ListParagraph"/>
        <w:numPr>
          <w:ilvl w:val="1"/>
          <w:numId w:val="2"/>
        </w:numPr>
      </w:pPr>
      <w:r>
        <w:t xml:space="preserve">Scope - </w:t>
      </w:r>
      <w:r w:rsidR="00540F18">
        <w:t xml:space="preserve">This Standard applies to the </w:t>
      </w:r>
      <w:r w:rsidR="00BB7A46">
        <w:t xml:space="preserve">addition or replacement of </w:t>
      </w:r>
      <w:r w:rsidR="0022631A">
        <w:t>Skylights</w:t>
      </w:r>
      <w:r w:rsidR="004C5955">
        <w:t xml:space="preserve"> in all Sunset Ridge Townhouse Units</w:t>
      </w:r>
    </w:p>
    <w:p w:rsidR="00532687" w:rsidRDefault="00AF175E" w:rsidP="00532687">
      <w:pPr>
        <w:pStyle w:val="ListParagraph"/>
        <w:numPr>
          <w:ilvl w:val="0"/>
          <w:numId w:val="2"/>
        </w:numPr>
      </w:pPr>
      <w:r>
        <w:t>Purpose</w:t>
      </w:r>
    </w:p>
    <w:p w:rsidR="00532687" w:rsidRDefault="006F0ED8" w:rsidP="00532687">
      <w:pPr>
        <w:pStyle w:val="ListParagraph"/>
        <w:numPr>
          <w:ilvl w:val="1"/>
          <w:numId w:val="2"/>
        </w:numPr>
      </w:pPr>
      <w:r>
        <w:t>Provide guidance to H</w:t>
      </w:r>
      <w:r w:rsidR="00532687">
        <w:t>omeowners</w:t>
      </w:r>
    </w:p>
    <w:p w:rsidR="00532687" w:rsidRDefault="00532687" w:rsidP="00532687">
      <w:pPr>
        <w:pStyle w:val="ListParagraph"/>
        <w:numPr>
          <w:ilvl w:val="1"/>
          <w:numId w:val="2"/>
        </w:numPr>
      </w:pPr>
      <w:r>
        <w:t>Encourage investment in individual properties</w:t>
      </w:r>
    </w:p>
    <w:p w:rsidR="00532687" w:rsidRDefault="00532687" w:rsidP="00532687">
      <w:pPr>
        <w:pStyle w:val="ListParagraph"/>
        <w:numPr>
          <w:ilvl w:val="1"/>
          <w:numId w:val="2"/>
        </w:numPr>
      </w:pPr>
      <w:r>
        <w:t>Simplify approval and construction process</w:t>
      </w:r>
    </w:p>
    <w:p w:rsidR="00532687" w:rsidRDefault="00532687" w:rsidP="00532687">
      <w:pPr>
        <w:pStyle w:val="ListParagraph"/>
        <w:numPr>
          <w:ilvl w:val="1"/>
          <w:numId w:val="2"/>
        </w:numPr>
      </w:pPr>
      <w:r>
        <w:t>Promote reasonable uniformity and standardization</w:t>
      </w:r>
    </w:p>
    <w:p w:rsidR="00532687" w:rsidRDefault="00532687" w:rsidP="00532687">
      <w:pPr>
        <w:pStyle w:val="ListParagraph"/>
        <w:numPr>
          <w:ilvl w:val="1"/>
          <w:numId w:val="2"/>
        </w:numPr>
      </w:pPr>
      <w:r>
        <w:t>Assure quality workmanship</w:t>
      </w:r>
    </w:p>
    <w:p w:rsidR="00532687" w:rsidRDefault="00532687" w:rsidP="00532687">
      <w:pPr>
        <w:pStyle w:val="ListParagraph"/>
        <w:numPr>
          <w:ilvl w:val="1"/>
          <w:numId w:val="2"/>
        </w:numPr>
      </w:pPr>
      <w:r>
        <w:t>Increase property values</w:t>
      </w:r>
    </w:p>
    <w:p w:rsidR="00532687" w:rsidRDefault="005C1D34" w:rsidP="00532687">
      <w:pPr>
        <w:pStyle w:val="ListParagraph"/>
        <w:numPr>
          <w:ilvl w:val="1"/>
          <w:numId w:val="2"/>
        </w:numPr>
      </w:pPr>
      <w:r>
        <w:t>Provide for the improvement of the community</w:t>
      </w:r>
    </w:p>
    <w:p w:rsidR="00304B5D" w:rsidRDefault="00304B5D" w:rsidP="00304B5D">
      <w:pPr>
        <w:pStyle w:val="ListParagraph"/>
        <w:numPr>
          <w:ilvl w:val="0"/>
          <w:numId w:val="2"/>
        </w:numPr>
      </w:pPr>
      <w:r>
        <w:t>Applicable Documents</w:t>
      </w:r>
    </w:p>
    <w:p w:rsidR="00304B5D" w:rsidRDefault="003B5B9E" w:rsidP="00304B5D">
      <w:pPr>
        <w:pStyle w:val="ListParagraph"/>
        <w:numPr>
          <w:ilvl w:val="1"/>
          <w:numId w:val="2"/>
        </w:numPr>
      </w:pPr>
      <w:r>
        <w:t>Ken-Caryl Ranch Townhouse Association Rules and Regulations (Revised - April 2008)</w:t>
      </w:r>
    </w:p>
    <w:p w:rsidR="003B5B9E" w:rsidRDefault="003B5B9E" w:rsidP="00304B5D">
      <w:pPr>
        <w:pStyle w:val="ListParagraph"/>
        <w:numPr>
          <w:ilvl w:val="1"/>
          <w:numId w:val="2"/>
        </w:numPr>
      </w:pPr>
      <w:r>
        <w:t>Ken-Caryl Ranch Townhouse Association Policy and Procedures for Vehicle Parking (Dated 11-5-2013)</w:t>
      </w:r>
    </w:p>
    <w:p w:rsidR="003F4613" w:rsidRDefault="003F4613" w:rsidP="003F4613">
      <w:pPr>
        <w:pStyle w:val="ListParagraph"/>
        <w:numPr>
          <w:ilvl w:val="1"/>
          <w:numId w:val="2"/>
        </w:numPr>
      </w:pPr>
      <w:r>
        <w:rPr>
          <w:rFonts w:cs="TT15Ct00"/>
        </w:rPr>
        <w:t>Warranty – Roof W</w:t>
      </w:r>
      <w:r w:rsidRPr="00F97C10">
        <w:rPr>
          <w:rFonts w:cs="TT15Ct00"/>
        </w:rPr>
        <w:t>arranty,</w:t>
      </w:r>
      <w:r>
        <w:rPr>
          <w:rFonts w:cs="TT15Ct00"/>
        </w:rPr>
        <w:t xml:space="preserve"> Heritage Roofing Inc.,</w:t>
      </w:r>
      <w:r w:rsidRPr="00F97C10">
        <w:rPr>
          <w:rFonts w:cs="TT15Ct00"/>
        </w:rPr>
        <w:t xml:space="preserve"> dated </w:t>
      </w:r>
      <w:r>
        <w:rPr>
          <w:rFonts w:cs="TT15Ct00"/>
        </w:rPr>
        <w:t>July 2014.</w:t>
      </w:r>
    </w:p>
    <w:p w:rsidR="00304B5D" w:rsidRDefault="004C5955" w:rsidP="00304B5D">
      <w:pPr>
        <w:pStyle w:val="ListParagraph"/>
        <w:numPr>
          <w:ilvl w:val="1"/>
          <w:numId w:val="2"/>
        </w:numPr>
      </w:pPr>
      <w:r>
        <w:t xml:space="preserve">Drawings </w:t>
      </w:r>
      <w:r w:rsidR="00170314">
        <w:t xml:space="preserve">– </w:t>
      </w:r>
      <w:r w:rsidR="005C1D34">
        <w:t>N</w:t>
      </w:r>
      <w:r w:rsidR="004C438D">
        <w:t>ew installations shall require a drawing showing the proposed location of where the new skylight will sit in relation to the roof surface.</w:t>
      </w:r>
    </w:p>
    <w:p w:rsidR="00304B5D" w:rsidRDefault="00304B5D" w:rsidP="00304B5D">
      <w:pPr>
        <w:pStyle w:val="ListParagraph"/>
        <w:numPr>
          <w:ilvl w:val="1"/>
          <w:numId w:val="2"/>
        </w:numPr>
      </w:pPr>
      <w:r>
        <w:t>Stan</w:t>
      </w:r>
      <w:r w:rsidR="005C1D34">
        <w:t xml:space="preserve">dards </w:t>
      </w:r>
      <w:r w:rsidR="00170314">
        <w:t>–</w:t>
      </w:r>
      <w:r w:rsidR="005C1D34">
        <w:t xml:space="preserve"> N/A</w:t>
      </w:r>
    </w:p>
    <w:p w:rsidR="00893B43" w:rsidRDefault="003D29E6" w:rsidP="004C438D">
      <w:pPr>
        <w:pStyle w:val="ListParagraph"/>
        <w:numPr>
          <w:ilvl w:val="1"/>
          <w:numId w:val="2"/>
        </w:numPr>
      </w:pPr>
      <w:r>
        <w:t>Pictures</w:t>
      </w:r>
      <w:r w:rsidR="005C1D34">
        <w:t xml:space="preserve"> </w:t>
      </w:r>
      <w:r w:rsidR="00893B43">
        <w:t>–</w:t>
      </w:r>
      <w:r w:rsidR="005C1D34">
        <w:t xml:space="preserve"> </w:t>
      </w:r>
    </w:p>
    <w:p w:rsidR="00E224BD" w:rsidRDefault="00E224BD" w:rsidP="00E224BD">
      <w:pPr>
        <w:pStyle w:val="ListParagraph"/>
        <w:ind w:left="792"/>
      </w:pPr>
    </w:p>
    <w:p w:rsidR="00FA07DA" w:rsidRDefault="00B63A74" w:rsidP="00E224BD">
      <w:pPr>
        <w:pStyle w:val="ListParagraph"/>
        <w:ind w:left="792"/>
      </w:pPr>
      <w:r>
        <w:rPr>
          <w:noProof/>
        </w:rPr>
        <mc:AlternateContent>
          <mc:Choice Requires="wps">
            <w:drawing>
              <wp:anchor distT="0" distB="0" distL="114300" distR="114300" simplePos="0" relativeHeight="251660288" behindDoc="0" locked="0" layoutInCell="1" allowOverlap="1">
                <wp:simplePos x="0" y="0"/>
                <wp:positionH relativeFrom="column">
                  <wp:posOffset>2985135</wp:posOffset>
                </wp:positionH>
                <wp:positionV relativeFrom="paragraph">
                  <wp:posOffset>7620</wp:posOffset>
                </wp:positionV>
                <wp:extent cx="2352040" cy="2551430"/>
                <wp:effectExtent l="7620" t="9525" r="12065" b="1079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551430"/>
                        </a:xfrm>
                        <a:prstGeom prst="rect">
                          <a:avLst/>
                        </a:prstGeom>
                        <a:solidFill>
                          <a:srgbClr val="FFFFFF"/>
                        </a:solidFill>
                        <a:ln w="9525">
                          <a:solidFill>
                            <a:srgbClr val="000000"/>
                          </a:solidFill>
                          <a:miter lim="800000"/>
                          <a:headEnd/>
                          <a:tailEnd/>
                        </a:ln>
                      </wps:spPr>
                      <wps:txbx>
                        <w:txbxContent>
                          <w:p w:rsidR="00FA07DA" w:rsidRDefault="00FA07DA">
                            <w:r>
                              <w:rPr>
                                <w:noProof/>
                              </w:rPr>
                              <w:drawing>
                                <wp:inline distT="0" distB="0" distL="0" distR="0">
                                  <wp:extent cx="2162175" cy="2419350"/>
                                  <wp:effectExtent l="19050" t="0" r="9525" b="0"/>
                                  <wp:docPr id="2" name="Picture 1" descr="P52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00351.JPG"/>
                                          <pic:cNvPicPr/>
                                        </pic:nvPicPr>
                                        <pic:blipFill>
                                          <a:blip r:embed="rId8"/>
                                          <a:stretch>
                                            <a:fillRect/>
                                          </a:stretch>
                                        </pic:blipFill>
                                        <pic:spPr>
                                          <a:xfrm>
                                            <a:off x="0" y="0"/>
                                            <a:ext cx="2167547" cy="24253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5.05pt;margin-top:.6pt;width:185.2pt;height:200.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">
                <v:textbox>
                  <w:txbxContent>
                    <w:p w:rsidR="00FA07DA" w:rsidRDefault="00FA07DA">
                      <w:r>
                        <w:rPr>
                          <w:noProof/>
                        </w:rPr>
                        <w:drawing>
                          <wp:inline distT="0" distB="0" distL="0" distR="0">
                            <wp:extent cx="2162175" cy="2419350"/>
                            <wp:effectExtent l="19050" t="0" r="9525" b="0"/>
                            <wp:docPr id="2" name="Picture 1" descr="P52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00351.JPG"/>
                                    <pic:cNvPicPr/>
                                  </pic:nvPicPr>
                                  <pic:blipFill>
                                    <a:blip r:embed="rId8"/>
                                    <a:stretch>
                                      <a:fillRect/>
                                    </a:stretch>
                                  </pic:blipFill>
                                  <pic:spPr>
                                    <a:xfrm>
                                      <a:off x="0" y="0"/>
                                      <a:ext cx="2167547" cy="2425361"/>
                                    </a:xfrm>
                                    <a:prstGeom prst="rect">
                                      <a:avLst/>
                                    </a:prstGeom>
                                  </pic:spPr>
                                </pic:pic>
                              </a:graphicData>
                            </a:graphic>
                          </wp:inline>
                        </w:drawing>
                      </w:r>
                    </w:p>
                  </w:txbxContent>
                </v:textbox>
              </v:shape>
            </w:pict>
          </mc:Fallback>
        </mc:AlternateContent>
      </w:r>
      <w:r>
        <w:rPr>
          <w:noProof/>
        </w:rPr>
        <mc:AlternateContent>
          <mc:Choice Requires="wps">
            <w:drawing>
              <wp:inline distT="0" distB="0" distL="0" distR="0">
                <wp:extent cx="1985010" cy="2551430"/>
                <wp:effectExtent l="7620" t="13335" r="7620" b="6985"/>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551430"/>
                        </a:xfrm>
                        <a:prstGeom prst="rect">
                          <a:avLst/>
                        </a:prstGeom>
                        <a:solidFill>
                          <a:srgbClr val="FFFFFF"/>
                        </a:solidFill>
                        <a:ln w="9525">
                          <a:solidFill>
                            <a:srgbClr val="000000"/>
                          </a:solidFill>
                          <a:miter lim="800000"/>
                          <a:headEnd/>
                          <a:tailEnd/>
                        </a:ln>
                      </wps:spPr>
                      <wps:txbx>
                        <w:txbxContent>
                          <w:p w:rsidR="00FA07DA" w:rsidRDefault="00FA07DA" w:rsidP="00FA07DA">
                            <w:pPr>
                              <w:spacing w:after="0" w:line="240" w:lineRule="auto"/>
                              <w:jc w:val="center"/>
                            </w:pPr>
                            <w:r>
                              <w:rPr>
                                <w:noProof/>
                              </w:rPr>
                              <w:drawing>
                                <wp:inline distT="0" distB="0" distL="0" distR="0">
                                  <wp:extent cx="1819275" cy="2419350"/>
                                  <wp:effectExtent l="19050" t="0" r="9525" b="0"/>
                                  <wp:docPr id="4" name="Picture 0" descr="P52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00350.JPG"/>
                                          <pic:cNvPicPr/>
                                        </pic:nvPicPr>
                                        <pic:blipFill>
                                          <a:blip r:embed="rId9"/>
                                          <a:stretch>
                                            <a:fillRect/>
                                          </a:stretch>
                                        </pic:blipFill>
                                        <pic:spPr>
                                          <a:xfrm>
                                            <a:off x="0" y="0"/>
                                            <a:ext cx="1825908" cy="24281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5" o:spid="_x0000_s1027" type="#_x0000_t202" style="width:156.3pt;height:2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">
                <v:textbox>
                  <w:txbxContent>
                    <w:p w:rsidR="00FA07DA" w:rsidRDefault="00FA07DA" w:rsidP="00FA07DA">
                      <w:pPr>
                        <w:spacing w:after="0" w:line="240" w:lineRule="auto"/>
                        <w:jc w:val="center"/>
                      </w:pPr>
                      <w:r>
                        <w:rPr>
                          <w:noProof/>
                        </w:rPr>
                        <w:drawing>
                          <wp:inline distT="0" distB="0" distL="0" distR="0">
                            <wp:extent cx="1819275" cy="2419350"/>
                            <wp:effectExtent l="19050" t="0" r="9525" b="0"/>
                            <wp:docPr id="4" name="Picture 0" descr="P52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00350.JPG"/>
                                    <pic:cNvPicPr/>
                                  </pic:nvPicPr>
                                  <pic:blipFill>
                                    <a:blip r:embed="rId9"/>
                                    <a:stretch>
                                      <a:fillRect/>
                                    </a:stretch>
                                  </pic:blipFill>
                                  <pic:spPr>
                                    <a:xfrm>
                                      <a:off x="0" y="0"/>
                                      <a:ext cx="1825908" cy="2428171"/>
                                    </a:xfrm>
                                    <a:prstGeom prst="rect">
                                      <a:avLst/>
                                    </a:prstGeom>
                                  </pic:spPr>
                                </pic:pic>
                              </a:graphicData>
                            </a:graphic>
                          </wp:inline>
                        </w:drawing>
                      </w:r>
                    </w:p>
                  </w:txbxContent>
                </v:textbox>
                <w10:anchorlock/>
              </v:shape>
            </w:pict>
          </mc:Fallback>
        </mc:AlternateContent>
      </w:r>
    </w:p>
    <w:p w:rsidR="00FA07DA" w:rsidRDefault="00FA07DA" w:rsidP="00E224BD">
      <w:pPr>
        <w:pStyle w:val="ListParagraph"/>
        <w:ind w:left="792"/>
      </w:pPr>
    </w:p>
    <w:p w:rsidR="00304B5D" w:rsidRDefault="00FA07DA" w:rsidP="00304B5D">
      <w:pPr>
        <w:pStyle w:val="ListParagraph"/>
        <w:numPr>
          <w:ilvl w:val="0"/>
          <w:numId w:val="2"/>
        </w:numPr>
      </w:pPr>
      <w:r>
        <w:lastRenderedPageBreak/>
        <w:t>D</w:t>
      </w:r>
      <w:r w:rsidR="00304B5D">
        <w:t>efinitions</w:t>
      </w:r>
    </w:p>
    <w:p w:rsidR="00304B5D" w:rsidRDefault="00304B5D" w:rsidP="00304B5D">
      <w:pPr>
        <w:pStyle w:val="ListParagraph"/>
        <w:numPr>
          <w:ilvl w:val="1"/>
          <w:numId w:val="2"/>
        </w:numPr>
      </w:pPr>
      <w:r>
        <w:t>Units of measure</w:t>
      </w:r>
      <w:r w:rsidR="003D29E6">
        <w:t xml:space="preserve"> - English</w:t>
      </w:r>
      <w:r w:rsidR="004C5955">
        <w:t xml:space="preserve"> system of measures apply</w:t>
      </w:r>
    </w:p>
    <w:p w:rsidR="00304B5D" w:rsidRDefault="00304B5D" w:rsidP="00532687">
      <w:pPr>
        <w:pStyle w:val="ListParagraph"/>
        <w:numPr>
          <w:ilvl w:val="1"/>
          <w:numId w:val="2"/>
        </w:numPr>
      </w:pPr>
      <w:r>
        <w:t>Standard practices</w:t>
      </w:r>
      <w:r w:rsidR="004C5955">
        <w:t xml:space="preserve"> -</w:t>
      </w:r>
      <w:r w:rsidR="00B472B0">
        <w:t xml:space="preserve"> Installation w</w:t>
      </w:r>
      <w:r w:rsidR="004C5955">
        <w:t xml:space="preserve">orkmanship will be in accordance with approved contractor </w:t>
      </w:r>
      <w:r w:rsidR="00B472B0">
        <w:t xml:space="preserve"> guidelines</w:t>
      </w:r>
    </w:p>
    <w:p w:rsidR="008972A3" w:rsidRDefault="00304B5D" w:rsidP="00304B5D">
      <w:pPr>
        <w:pStyle w:val="ListParagraph"/>
        <w:numPr>
          <w:ilvl w:val="0"/>
          <w:numId w:val="2"/>
        </w:numPr>
      </w:pPr>
      <w:r>
        <w:t>General  Requirements</w:t>
      </w:r>
    </w:p>
    <w:p w:rsidR="00304B5D" w:rsidRPr="00725957" w:rsidRDefault="00560ACA" w:rsidP="00304B5D">
      <w:pPr>
        <w:pStyle w:val="ListParagraph"/>
        <w:numPr>
          <w:ilvl w:val="1"/>
          <w:numId w:val="2"/>
        </w:numPr>
        <w:rPr>
          <w:sz w:val="24"/>
          <w:szCs w:val="24"/>
        </w:rPr>
      </w:pPr>
      <w:r w:rsidRPr="00725957">
        <w:rPr>
          <w:sz w:val="24"/>
          <w:szCs w:val="24"/>
        </w:rPr>
        <w:t>Materials</w:t>
      </w:r>
      <w:r w:rsidR="004B469C" w:rsidRPr="00725957">
        <w:rPr>
          <w:sz w:val="24"/>
          <w:szCs w:val="24"/>
        </w:rPr>
        <w:t xml:space="preserve"> </w:t>
      </w:r>
    </w:p>
    <w:p w:rsidR="0022631A" w:rsidRDefault="00805EFE" w:rsidP="0022631A">
      <w:pPr>
        <w:pStyle w:val="ListParagraph"/>
        <w:numPr>
          <w:ilvl w:val="2"/>
          <w:numId w:val="2"/>
        </w:numPr>
      </w:pPr>
      <w:r>
        <w:t xml:space="preserve"> </w:t>
      </w:r>
      <w:r w:rsidR="0022631A">
        <w:t>Existing skylight replacement: Aluminum, Double pane thermal panel glass.</w:t>
      </w:r>
    </w:p>
    <w:p w:rsidR="00170314" w:rsidRDefault="00E224BD" w:rsidP="006D1C84">
      <w:pPr>
        <w:pStyle w:val="ListParagraph"/>
        <w:numPr>
          <w:ilvl w:val="2"/>
          <w:numId w:val="2"/>
        </w:numPr>
      </w:pPr>
      <w:r>
        <w:t xml:space="preserve"> </w:t>
      </w:r>
      <w:r w:rsidR="0022631A">
        <w:t>New installation: Aluminum, solid or clad exterior. Double pane thermal panel glass.</w:t>
      </w:r>
    </w:p>
    <w:p w:rsidR="00AC7C2C" w:rsidRPr="00725957" w:rsidRDefault="00AC7C2C" w:rsidP="00DB5A76">
      <w:pPr>
        <w:pStyle w:val="ListParagraph"/>
        <w:numPr>
          <w:ilvl w:val="1"/>
          <w:numId w:val="2"/>
        </w:numPr>
      </w:pPr>
      <w:r w:rsidRPr="00725957">
        <w:rPr>
          <w:sz w:val="24"/>
          <w:szCs w:val="24"/>
        </w:rPr>
        <w:t>Size: Replacement</w:t>
      </w:r>
      <w:r w:rsidRPr="00725957">
        <w:t>, Must match existing curb built into the roofing system</w:t>
      </w:r>
    </w:p>
    <w:p w:rsidR="00B472B0" w:rsidRDefault="00AC7C2C" w:rsidP="003B67CC">
      <w:pPr>
        <w:pStyle w:val="ListParagraph"/>
        <w:numPr>
          <w:ilvl w:val="1"/>
          <w:numId w:val="2"/>
        </w:numPr>
      </w:pPr>
      <w:r w:rsidRPr="00725957">
        <w:rPr>
          <w:sz w:val="24"/>
          <w:szCs w:val="24"/>
        </w:rPr>
        <w:t>Size:</w:t>
      </w:r>
      <w:r w:rsidR="00F14231" w:rsidRPr="00725957">
        <w:rPr>
          <w:sz w:val="24"/>
          <w:szCs w:val="24"/>
        </w:rPr>
        <w:t xml:space="preserve"> N</w:t>
      </w:r>
      <w:r w:rsidRPr="00725957">
        <w:rPr>
          <w:sz w:val="24"/>
          <w:szCs w:val="24"/>
        </w:rPr>
        <w:t>ew addition</w:t>
      </w:r>
      <w:r w:rsidRPr="00725957">
        <w:t>, 24" x 24" or 24" x 48" New unit must be supported on each side by the existing roof trusses.</w:t>
      </w:r>
      <w:r w:rsidR="00D55934">
        <w:t xml:space="preserve"> No modifications of any kind</w:t>
      </w:r>
      <w:r w:rsidRPr="00725957">
        <w:t xml:space="preserve"> to the roof trusses is permissible other</w:t>
      </w:r>
      <w:r>
        <w:t xml:space="preserve"> than to add 2"x 4" support blocks at the top and bottom of the new opening</w:t>
      </w:r>
      <w:r w:rsidR="00D55934">
        <w:t>.  Consult with a</w:t>
      </w:r>
      <w:r w:rsidR="001116D9">
        <w:t xml:space="preserve"> </w:t>
      </w:r>
      <w:r>
        <w:t xml:space="preserve">licensed </w:t>
      </w:r>
      <w:r w:rsidR="002E7103">
        <w:t>contractor, as appropriate</w:t>
      </w:r>
      <w:r>
        <w:t xml:space="preserve"> for exact sizing</w:t>
      </w:r>
      <w:r w:rsidR="00D55934">
        <w:t>.</w:t>
      </w:r>
    </w:p>
    <w:p w:rsidR="00560ACA" w:rsidRDefault="00193311" w:rsidP="00170314">
      <w:pPr>
        <w:pStyle w:val="ListParagraph"/>
        <w:numPr>
          <w:ilvl w:val="1"/>
          <w:numId w:val="2"/>
        </w:numPr>
      </w:pPr>
      <w:r w:rsidRPr="00725957">
        <w:rPr>
          <w:sz w:val="24"/>
          <w:szCs w:val="24"/>
        </w:rPr>
        <w:t>Fit and Function</w:t>
      </w:r>
      <w:r w:rsidR="00F14231" w:rsidRPr="00725957">
        <w:rPr>
          <w:sz w:val="24"/>
          <w:szCs w:val="24"/>
        </w:rPr>
        <w:t xml:space="preserve"> for existing</w:t>
      </w:r>
      <w:r w:rsidR="00F14231" w:rsidRPr="00725957">
        <w:t>: Unit must be the same</w:t>
      </w:r>
      <w:r w:rsidR="00F14231">
        <w:t xml:space="preserve"> shape as existing so it will fit over the existing curb without modification. Unit can be fixed or operable but must have the same general shape when closed as viewed from the outside of the structure.</w:t>
      </w:r>
    </w:p>
    <w:p w:rsidR="00F14231" w:rsidRDefault="00F14231" w:rsidP="00F14231">
      <w:pPr>
        <w:pStyle w:val="ListParagraph"/>
        <w:numPr>
          <w:ilvl w:val="1"/>
          <w:numId w:val="2"/>
        </w:numPr>
      </w:pPr>
      <w:r w:rsidRPr="00725957">
        <w:rPr>
          <w:sz w:val="24"/>
          <w:szCs w:val="24"/>
        </w:rPr>
        <w:t>Fit and Function for new installation</w:t>
      </w:r>
      <w:r w:rsidRPr="00725957">
        <w:t xml:space="preserve">: Unit </w:t>
      </w:r>
      <w:r w:rsidR="00733749" w:rsidRPr="00725957">
        <w:t xml:space="preserve">shape </w:t>
      </w:r>
      <w:r w:rsidRPr="00725957">
        <w:t>must have the same general appearance as the existing original skylights for the purpose of continuity</w:t>
      </w:r>
      <w:r>
        <w:t xml:space="preserve">. Unit can be fixed or operable but must have the same general shape when closed as </w:t>
      </w:r>
      <w:r w:rsidR="00733749">
        <w:t xml:space="preserve">the existing units when </w:t>
      </w:r>
      <w:r>
        <w:t>viewed from the outside of the structure.</w:t>
      </w:r>
    </w:p>
    <w:p w:rsidR="00733749" w:rsidRPr="00725957" w:rsidRDefault="004C438D" w:rsidP="00F14231">
      <w:pPr>
        <w:pStyle w:val="ListParagraph"/>
        <w:numPr>
          <w:ilvl w:val="1"/>
          <w:numId w:val="2"/>
        </w:numPr>
        <w:rPr>
          <w:sz w:val="24"/>
          <w:szCs w:val="24"/>
        </w:rPr>
      </w:pPr>
      <w:r w:rsidRPr="00725957">
        <w:rPr>
          <w:sz w:val="24"/>
          <w:szCs w:val="24"/>
        </w:rPr>
        <w:t>Color</w:t>
      </w:r>
      <w:r w:rsidR="00733749" w:rsidRPr="00725957">
        <w:rPr>
          <w:sz w:val="24"/>
          <w:szCs w:val="24"/>
        </w:rPr>
        <w:t>:</w:t>
      </w:r>
    </w:p>
    <w:p w:rsidR="004C438D" w:rsidRPr="00725957" w:rsidRDefault="004C438D" w:rsidP="004C438D">
      <w:pPr>
        <w:pStyle w:val="ListParagraph"/>
        <w:ind w:left="792"/>
      </w:pPr>
      <w:r w:rsidRPr="00725957">
        <w:t>Dark bronze or bare aluminum</w:t>
      </w:r>
    </w:p>
    <w:p w:rsidR="00F14231" w:rsidRPr="00725957" w:rsidRDefault="004C438D" w:rsidP="00733749">
      <w:pPr>
        <w:pStyle w:val="ListParagraph"/>
        <w:numPr>
          <w:ilvl w:val="1"/>
          <w:numId w:val="2"/>
        </w:numPr>
      </w:pPr>
      <w:r w:rsidRPr="00725957">
        <w:rPr>
          <w:sz w:val="24"/>
          <w:szCs w:val="24"/>
        </w:rPr>
        <w:t>Location:</w:t>
      </w:r>
    </w:p>
    <w:p w:rsidR="00733749" w:rsidRPr="00725957" w:rsidRDefault="002F278B" w:rsidP="00FC4156">
      <w:pPr>
        <w:pStyle w:val="ListParagraph"/>
        <w:numPr>
          <w:ilvl w:val="2"/>
          <w:numId w:val="2"/>
        </w:numPr>
      </w:pPr>
      <w:r w:rsidRPr="00725957">
        <w:t>Location</w:t>
      </w:r>
      <w:r w:rsidR="00FC4156" w:rsidRPr="00725957">
        <w:t xml:space="preserve"> </w:t>
      </w:r>
      <w:r w:rsidR="00733749" w:rsidRPr="00725957">
        <w:t xml:space="preserve">of existing:  </w:t>
      </w:r>
    </w:p>
    <w:p w:rsidR="00170314" w:rsidRDefault="00733749" w:rsidP="00733749">
      <w:pPr>
        <w:pStyle w:val="ListParagraph"/>
        <w:ind w:left="1224"/>
      </w:pPr>
      <w:r>
        <w:t>Living room ceiling as constructed by original builder</w:t>
      </w:r>
    </w:p>
    <w:p w:rsidR="007E75C5" w:rsidRPr="00725957" w:rsidRDefault="00733749" w:rsidP="00FC4156">
      <w:pPr>
        <w:pStyle w:val="ListParagraph"/>
        <w:numPr>
          <w:ilvl w:val="2"/>
          <w:numId w:val="2"/>
        </w:numPr>
      </w:pPr>
      <w:r w:rsidRPr="00725957">
        <w:t>Location of new installation:</w:t>
      </w:r>
    </w:p>
    <w:p w:rsidR="004C438D" w:rsidRDefault="00733749" w:rsidP="00725957">
      <w:pPr>
        <w:pStyle w:val="ListParagraph"/>
        <w:ind w:left="1224"/>
      </w:pPr>
      <w:r w:rsidRPr="00725957">
        <w:t>Roof plane on garage side of structure: not closer</w:t>
      </w:r>
      <w:r>
        <w:t xml:space="preserve"> than 3 feet from ridge line or 4 feet from </w:t>
      </w:r>
      <w:r w:rsidR="00725957">
        <w:t>edge</w:t>
      </w:r>
      <w:r w:rsidR="00725957" w:rsidRPr="00725957">
        <w:t xml:space="preserve"> </w:t>
      </w:r>
      <w:r w:rsidR="00725957">
        <w:t>of roof at the gutter line.</w:t>
      </w:r>
    </w:p>
    <w:p w:rsidR="00531D94" w:rsidRDefault="00531D94" w:rsidP="007E75C5">
      <w:pPr>
        <w:pStyle w:val="ListParagraph"/>
        <w:numPr>
          <w:ilvl w:val="0"/>
          <w:numId w:val="2"/>
        </w:numPr>
      </w:pPr>
      <w:r>
        <w:t>Detailed Requirements</w:t>
      </w:r>
    </w:p>
    <w:p w:rsidR="0010799B" w:rsidRDefault="009F7F46" w:rsidP="00725957">
      <w:pPr>
        <w:pStyle w:val="ListParagraph"/>
        <w:numPr>
          <w:ilvl w:val="1"/>
          <w:numId w:val="2"/>
        </w:numPr>
      </w:pPr>
      <w:r>
        <w:t xml:space="preserve">As an attachment to the related Home Improvement Request, </w:t>
      </w:r>
      <w:r w:rsidR="0005763A">
        <w:t>H</w:t>
      </w:r>
      <w:r w:rsidR="009908D5">
        <w:t xml:space="preserve">omeowner shall submit manufacturer’s product literature/brochure for the </w:t>
      </w:r>
      <w:r>
        <w:t xml:space="preserve">desired </w:t>
      </w:r>
      <w:r w:rsidR="004C438D">
        <w:t xml:space="preserve">Skylight </w:t>
      </w:r>
      <w:r w:rsidR="0005763A">
        <w:t>and Jefferson County Building Permit, if required by the County.</w:t>
      </w:r>
    </w:p>
    <w:p w:rsidR="006D1D07" w:rsidRDefault="002F278B" w:rsidP="0010799B">
      <w:pPr>
        <w:pStyle w:val="ListParagraph"/>
        <w:numPr>
          <w:ilvl w:val="1"/>
          <w:numId w:val="2"/>
        </w:numPr>
      </w:pPr>
      <w:r>
        <w:t>Inspection</w:t>
      </w:r>
    </w:p>
    <w:p w:rsidR="006D1D07" w:rsidRDefault="006D1D07" w:rsidP="006D1D07">
      <w:pPr>
        <w:pStyle w:val="ListParagraph"/>
        <w:numPr>
          <w:ilvl w:val="2"/>
          <w:numId w:val="2"/>
        </w:numPr>
      </w:pPr>
      <w:r>
        <w:t xml:space="preserve"> </w:t>
      </w:r>
      <w:r w:rsidR="002478B6">
        <w:t xml:space="preserve">A </w:t>
      </w:r>
      <w:r w:rsidR="00893B43">
        <w:t xml:space="preserve">Jefferson County Building </w:t>
      </w:r>
      <w:r w:rsidR="002478B6">
        <w:t>P</w:t>
      </w:r>
      <w:r w:rsidR="00FC4156">
        <w:t>ermit</w:t>
      </w:r>
      <w:r w:rsidR="00893B43">
        <w:t xml:space="preserve"> </w:t>
      </w:r>
      <w:r w:rsidR="002478B6" w:rsidRPr="0005763A">
        <w:rPr>
          <w:i/>
        </w:rPr>
        <w:t>may</w:t>
      </w:r>
      <w:r w:rsidR="002478B6">
        <w:t xml:space="preserve"> be</w:t>
      </w:r>
      <w:r w:rsidR="00893B43">
        <w:t xml:space="preserve"> required</w:t>
      </w:r>
      <w:r w:rsidR="002478B6">
        <w:t>.  [</w:t>
      </w:r>
      <w:r w:rsidR="002478B6" w:rsidRPr="002478B6">
        <w:rPr>
          <w:u w:val="single"/>
        </w:rPr>
        <w:t>Note</w:t>
      </w:r>
      <w:r w:rsidR="002478B6">
        <w:t>:  It is the Homeowner’s responsibility (or that of their Contractor</w:t>
      </w:r>
      <w:r w:rsidR="0005763A">
        <w:t>, as</w:t>
      </w:r>
      <w:r w:rsidR="002478B6">
        <w:t xml:space="preserve"> directed</w:t>
      </w:r>
      <w:r w:rsidR="0005763A">
        <w:t xml:space="preserve"> by Homeowner</w:t>
      </w:r>
      <w:r w:rsidR="002478B6">
        <w:t>) to contact the Jefferson County Building Department to determine whether a Building Permit is required and, if so, to secure such a Permit.  The Jefferson County Building Department can be reached at: 303-271-8260.</w:t>
      </w:r>
    </w:p>
    <w:p w:rsidR="002F278B" w:rsidRDefault="006D1D07" w:rsidP="00F940BC">
      <w:pPr>
        <w:pStyle w:val="ListParagraph"/>
        <w:numPr>
          <w:ilvl w:val="2"/>
          <w:numId w:val="2"/>
        </w:numPr>
      </w:pPr>
      <w:r>
        <w:t xml:space="preserve"> Members of the Architectural, Building &amp; Maintenance Committee are available for inspection of non-permit</w:t>
      </w:r>
      <w:r w:rsidR="00F940BC">
        <w:t xml:space="preserve">ted </w:t>
      </w:r>
      <w:r>
        <w:t>work</w:t>
      </w:r>
      <w:r w:rsidR="00D55934">
        <w:t>.</w:t>
      </w:r>
    </w:p>
    <w:p w:rsidR="0015674A" w:rsidRDefault="0015674A" w:rsidP="00F940BC">
      <w:pPr>
        <w:pStyle w:val="ListParagraph"/>
        <w:numPr>
          <w:ilvl w:val="2"/>
          <w:numId w:val="2"/>
        </w:numPr>
      </w:pPr>
      <w:r>
        <w:lastRenderedPageBreak/>
        <w:t>It is the Homeowner’s responsibility to insure that the Roof Warranty (Para. 3.3) is not violated.</w:t>
      </w:r>
    </w:p>
    <w:p w:rsidR="00D55934" w:rsidRDefault="00D55934" w:rsidP="00D55934"/>
    <w:p w:rsidR="00531D94" w:rsidRDefault="00531D94" w:rsidP="00531D94">
      <w:pPr>
        <w:pStyle w:val="ListParagraph"/>
        <w:numPr>
          <w:ilvl w:val="0"/>
          <w:numId w:val="2"/>
        </w:numPr>
      </w:pPr>
      <w:r>
        <w:t>Notes</w:t>
      </w:r>
    </w:p>
    <w:p w:rsidR="00A3063A" w:rsidRDefault="00A3063A" w:rsidP="00A3063A">
      <w:pPr>
        <w:pStyle w:val="ListParagraph"/>
        <w:numPr>
          <w:ilvl w:val="1"/>
          <w:numId w:val="2"/>
        </w:numPr>
      </w:pPr>
      <w:r>
        <w:t>Hours of work - Work is permitted between the hours of 7:00 am and 5:00 pm Monday to Friday and between 8:00 am and 5:00 pm on Saturday.  Work is not allowed on Sunday.</w:t>
      </w:r>
    </w:p>
    <w:p w:rsidR="00A3063A" w:rsidRDefault="00A3063A" w:rsidP="00A3063A">
      <w:pPr>
        <w:pStyle w:val="ListParagraph"/>
        <w:numPr>
          <w:ilvl w:val="1"/>
          <w:numId w:val="2"/>
        </w:numPr>
      </w:pPr>
      <w:r>
        <w:t>Debris/waste disposal and site clean-</w:t>
      </w:r>
      <w:r w:rsidR="006D1D07">
        <w:t>up are</w:t>
      </w:r>
      <w:r w:rsidR="006F0ED8">
        <w:t xml:space="preserve"> the responsibility of the H</w:t>
      </w:r>
      <w:r>
        <w:t>omeowner and the contractor</w:t>
      </w:r>
      <w:r w:rsidR="00532687">
        <w:t>/vendor</w:t>
      </w:r>
    </w:p>
    <w:p w:rsidR="00A3063A" w:rsidRDefault="00A3063A" w:rsidP="00A3063A">
      <w:pPr>
        <w:pStyle w:val="ListParagraph"/>
        <w:numPr>
          <w:ilvl w:val="1"/>
          <w:numId w:val="2"/>
        </w:numPr>
      </w:pPr>
      <w:r>
        <w:t>Contractors</w:t>
      </w:r>
      <w:r w:rsidR="00532687">
        <w:t>/vendors</w:t>
      </w:r>
      <w:r>
        <w:t xml:space="preserve"> are allowed to park in the alleyways while fulfilling their contractual obligations</w:t>
      </w:r>
    </w:p>
    <w:p w:rsidR="00C876F8" w:rsidRDefault="00C876F8" w:rsidP="00A3063A">
      <w:pPr>
        <w:pStyle w:val="ListParagraph"/>
        <w:numPr>
          <w:ilvl w:val="1"/>
          <w:numId w:val="2"/>
        </w:numPr>
      </w:pPr>
      <w:r>
        <w:t>Work shall be scheduled so as not to impact week</w:t>
      </w:r>
      <w:r w:rsidR="00F940BC">
        <w:t xml:space="preserve">ly trash pickup, </w:t>
      </w:r>
      <w:r w:rsidR="006D1D07">
        <w:t>snow remova</w:t>
      </w:r>
      <w:r>
        <w:t>l</w:t>
      </w:r>
      <w:r w:rsidR="00F940BC">
        <w:t xml:space="preserve"> and/or landscaping </w:t>
      </w:r>
      <w:r w:rsidR="009456C2">
        <w:t xml:space="preserve">maintenance </w:t>
      </w:r>
      <w:r w:rsidR="00F940BC">
        <w:t>activities</w:t>
      </w:r>
    </w:p>
    <w:p w:rsidR="00A3063A" w:rsidRDefault="00C876F8" w:rsidP="00A3063A">
      <w:pPr>
        <w:pStyle w:val="ListParagraph"/>
        <w:numPr>
          <w:ilvl w:val="1"/>
          <w:numId w:val="2"/>
        </w:numPr>
      </w:pPr>
      <w:r>
        <w:t>The Sunset Ridge Townhouse Association Management Company shall be notified when the work begins and when the work is complete</w:t>
      </w:r>
    </w:p>
    <w:p w:rsidR="00532687" w:rsidRDefault="00532687" w:rsidP="00A3063A">
      <w:pPr>
        <w:pStyle w:val="ListParagraph"/>
        <w:numPr>
          <w:ilvl w:val="1"/>
          <w:numId w:val="2"/>
        </w:numPr>
      </w:pPr>
      <w:r>
        <w:t xml:space="preserve">The Homeowner assumes all liability </w:t>
      </w:r>
      <w:r w:rsidR="007E75C5">
        <w:t xml:space="preserve">and responsibility </w:t>
      </w:r>
      <w:r>
        <w:t>for themselves, their contractors/vendors,</w:t>
      </w:r>
      <w:r w:rsidR="00BF37C3">
        <w:t xml:space="preserve"> their assigns, and the work per</w:t>
      </w:r>
      <w:r>
        <w:t>formed</w:t>
      </w:r>
    </w:p>
    <w:sectPr w:rsidR="00532687" w:rsidSect="0091480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B40" w:rsidRDefault="002D1B40" w:rsidP="008631C2">
      <w:pPr>
        <w:spacing w:after="0" w:line="240" w:lineRule="auto"/>
      </w:pPr>
      <w:r>
        <w:separator/>
      </w:r>
    </w:p>
  </w:endnote>
  <w:endnote w:type="continuationSeparator" w:id="0">
    <w:p w:rsidR="002D1B40" w:rsidRDefault="002D1B40" w:rsidP="00863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1C2" w:rsidRDefault="008631C2" w:rsidP="000F0EE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B40" w:rsidRDefault="002D1B40" w:rsidP="008631C2">
      <w:pPr>
        <w:spacing w:after="0" w:line="240" w:lineRule="auto"/>
      </w:pPr>
      <w:r>
        <w:separator/>
      </w:r>
    </w:p>
  </w:footnote>
  <w:footnote w:type="continuationSeparator" w:id="0">
    <w:p w:rsidR="002D1B40" w:rsidRDefault="002D1B40" w:rsidP="008631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2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F126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2A3"/>
    <w:rsid w:val="00040075"/>
    <w:rsid w:val="00045D62"/>
    <w:rsid w:val="00053B4B"/>
    <w:rsid w:val="0005763A"/>
    <w:rsid w:val="00066F3C"/>
    <w:rsid w:val="000F0EEB"/>
    <w:rsid w:val="0010799B"/>
    <w:rsid w:val="001116D9"/>
    <w:rsid w:val="00121B01"/>
    <w:rsid w:val="0014695E"/>
    <w:rsid w:val="0015674A"/>
    <w:rsid w:val="00170314"/>
    <w:rsid w:val="00193311"/>
    <w:rsid w:val="00203415"/>
    <w:rsid w:val="0022631A"/>
    <w:rsid w:val="00244AE8"/>
    <w:rsid w:val="002478B6"/>
    <w:rsid w:val="00276D4F"/>
    <w:rsid w:val="00277EE3"/>
    <w:rsid w:val="002A38D0"/>
    <w:rsid w:val="002C0BF0"/>
    <w:rsid w:val="002C465A"/>
    <w:rsid w:val="002C78FD"/>
    <w:rsid w:val="002D1B40"/>
    <w:rsid w:val="002E7103"/>
    <w:rsid w:val="002F278B"/>
    <w:rsid w:val="002F3767"/>
    <w:rsid w:val="00304B5D"/>
    <w:rsid w:val="00307E81"/>
    <w:rsid w:val="003B5B9E"/>
    <w:rsid w:val="003B67CC"/>
    <w:rsid w:val="003C1835"/>
    <w:rsid w:val="003D29E6"/>
    <w:rsid w:val="003F4613"/>
    <w:rsid w:val="00404180"/>
    <w:rsid w:val="00443ACD"/>
    <w:rsid w:val="00446693"/>
    <w:rsid w:val="00470BB0"/>
    <w:rsid w:val="004B469C"/>
    <w:rsid w:val="004B629B"/>
    <w:rsid w:val="004C438D"/>
    <w:rsid w:val="004C5955"/>
    <w:rsid w:val="004E26C1"/>
    <w:rsid w:val="00506F41"/>
    <w:rsid w:val="00531D94"/>
    <w:rsid w:val="00532687"/>
    <w:rsid w:val="00540F18"/>
    <w:rsid w:val="00560ACA"/>
    <w:rsid w:val="00572549"/>
    <w:rsid w:val="00580341"/>
    <w:rsid w:val="005C1D34"/>
    <w:rsid w:val="00611D37"/>
    <w:rsid w:val="006141D2"/>
    <w:rsid w:val="00616637"/>
    <w:rsid w:val="006813ED"/>
    <w:rsid w:val="006B040D"/>
    <w:rsid w:val="006D09CD"/>
    <w:rsid w:val="006D1C84"/>
    <w:rsid w:val="006D1D07"/>
    <w:rsid w:val="006F0ED8"/>
    <w:rsid w:val="00713DE4"/>
    <w:rsid w:val="00725957"/>
    <w:rsid w:val="00733749"/>
    <w:rsid w:val="007E75C5"/>
    <w:rsid w:val="0080366A"/>
    <w:rsid w:val="00805EFE"/>
    <w:rsid w:val="00840AB6"/>
    <w:rsid w:val="008631C2"/>
    <w:rsid w:val="008641F3"/>
    <w:rsid w:val="0089303A"/>
    <w:rsid w:val="00893B43"/>
    <w:rsid w:val="008972A3"/>
    <w:rsid w:val="008A5077"/>
    <w:rsid w:val="00914802"/>
    <w:rsid w:val="009456C2"/>
    <w:rsid w:val="00975CEE"/>
    <w:rsid w:val="009908D5"/>
    <w:rsid w:val="009D4CA1"/>
    <w:rsid w:val="009F7F46"/>
    <w:rsid w:val="00A3063A"/>
    <w:rsid w:val="00A702CE"/>
    <w:rsid w:val="00AC7C2C"/>
    <w:rsid w:val="00AF175E"/>
    <w:rsid w:val="00B44DB2"/>
    <w:rsid w:val="00B472B0"/>
    <w:rsid w:val="00B5663A"/>
    <w:rsid w:val="00B63A74"/>
    <w:rsid w:val="00B7013F"/>
    <w:rsid w:val="00B8098F"/>
    <w:rsid w:val="00BB7A46"/>
    <w:rsid w:val="00BC4FAC"/>
    <w:rsid w:val="00BE28C0"/>
    <w:rsid w:val="00BE7C0C"/>
    <w:rsid w:val="00BF37C3"/>
    <w:rsid w:val="00C00FA9"/>
    <w:rsid w:val="00C56E7E"/>
    <w:rsid w:val="00C876F8"/>
    <w:rsid w:val="00CD7B73"/>
    <w:rsid w:val="00CE04AE"/>
    <w:rsid w:val="00CF6CD3"/>
    <w:rsid w:val="00D428AF"/>
    <w:rsid w:val="00D55934"/>
    <w:rsid w:val="00D84743"/>
    <w:rsid w:val="00D9087F"/>
    <w:rsid w:val="00DA16CF"/>
    <w:rsid w:val="00DB5A76"/>
    <w:rsid w:val="00E224BD"/>
    <w:rsid w:val="00E417E1"/>
    <w:rsid w:val="00EB5FCE"/>
    <w:rsid w:val="00F14231"/>
    <w:rsid w:val="00F30D37"/>
    <w:rsid w:val="00F54357"/>
    <w:rsid w:val="00F6443F"/>
    <w:rsid w:val="00F663D4"/>
    <w:rsid w:val="00F940BC"/>
    <w:rsid w:val="00FA07DA"/>
    <w:rsid w:val="00FC4156"/>
    <w:rsid w:val="00FC52A4"/>
    <w:rsid w:val="00FC6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72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2A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972A3"/>
    <w:pPr>
      <w:ind w:left="720"/>
      <w:contextualSpacing/>
    </w:pPr>
  </w:style>
  <w:style w:type="paragraph" w:styleId="Header">
    <w:name w:val="header"/>
    <w:basedOn w:val="Normal"/>
    <w:link w:val="HeaderChar"/>
    <w:uiPriority w:val="99"/>
    <w:semiHidden/>
    <w:unhideWhenUsed/>
    <w:rsid w:val="008631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31C2"/>
  </w:style>
  <w:style w:type="paragraph" w:styleId="Footer">
    <w:name w:val="footer"/>
    <w:basedOn w:val="Normal"/>
    <w:link w:val="FooterChar"/>
    <w:uiPriority w:val="99"/>
    <w:unhideWhenUsed/>
    <w:rsid w:val="00863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1C2"/>
  </w:style>
  <w:style w:type="paragraph" w:styleId="BalloonText">
    <w:name w:val="Balloon Text"/>
    <w:basedOn w:val="Normal"/>
    <w:link w:val="BalloonTextChar"/>
    <w:uiPriority w:val="99"/>
    <w:semiHidden/>
    <w:unhideWhenUsed/>
    <w:rsid w:val="00863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72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2A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972A3"/>
    <w:pPr>
      <w:ind w:left="720"/>
      <w:contextualSpacing/>
    </w:pPr>
  </w:style>
  <w:style w:type="paragraph" w:styleId="Header">
    <w:name w:val="header"/>
    <w:basedOn w:val="Normal"/>
    <w:link w:val="HeaderChar"/>
    <w:uiPriority w:val="99"/>
    <w:semiHidden/>
    <w:unhideWhenUsed/>
    <w:rsid w:val="008631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31C2"/>
  </w:style>
  <w:style w:type="paragraph" w:styleId="Footer">
    <w:name w:val="footer"/>
    <w:basedOn w:val="Normal"/>
    <w:link w:val="FooterChar"/>
    <w:uiPriority w:val="99"/>
    <w:unhideWhenUsed/>
    <w:rsid w:val="00863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1C2"/>
  </w:style>
  <w:style w:type="paragraph" w:styleId="BalloonText">
    <w:name w:val="Balloon Text"/>
    <w:basedOn w:val="Normal"/>
    <w:link w:val="BalloonTextChar"/>
    <w:uiPriority w:val="99"/>
    <w:semiHidden/>
    <w:unhideWhenUsed/>
    <w:rsid w:val="00863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3527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Jennifer</cp:lastModifiedBy>
  <cp:revision>2</cp:revision>
  <cp:lastPrinted>2017-05-20T18:17:00Z</cp:lastPrinted>
  <dcterms:created xsi:type="dcterms:W3CDTF">2017-07-12T21:27:00Z</dcterms:created>
  <dcterms:modified xsi:type="dcterms:W3CDTF">2017-07-12T21:27:00Z</dcterms:modified>
</cp:coreProperties>
</file>